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0F8A" w14:textId="7C69FC3E" w:rsidR="006116BE" w:rsidRDefault="006116BE" w:rsidP="006116BE">
      <w:pPr>
        <w:spacing w:before="100" w:beforeAutospacing="1" w:after="100" w:afterAutospacing="1"/>
      </w:pPr>
      <w:r>
        <w:t>Zgodnie z art. 13 ogólnego rozporządzenia o ochronie danych osobowych z dnia 27 kwietnia 2016 r. informuję, iż:</w:t>
      </w:r>
      <w:r>
        <w:br/>
      </w:r>
      <w:r>
        <w:br/>
        <w:t xml:space="preserve">1) administratorem Pani/Pana danych osobowych jest Gmina Jarocin, 37-405 Jarocin 159,    </w:t>
      </w:r>
      <w:r>
        <w:br/>
      </w:r>
      <w:r>
        <w:t>dane kontaktowe inspektora danych osobowych tel. 158713141,                                                                                                                  e-mail: inspektordanych@gminajarocin.pl</w:t>
      </w:r>
    </w:p>
    <w:p w14:paraId="685ED249" w14:textId="77777777" w:rsidR="006116BE" w:rsidRDefault="006116BE" w:rsidP="006116BE">
      <w:pPr>
        <w:jc w:val="both"/>
      </w:pPr>
      <w:r>
        <w:t>2) Pani/Pana dane osobowe przetwarzane będą w celu prowadzenia postępowania administracyjnego w sprawie wydania decyzji o warunkach zabudowy/o lokalizacji inwestycji celu publicznego, na podstawie:</w:t>
      </w:r>
    </w:p>
    <w:p w14:paraId="18B61A5B" w14:textId="77777777" w:rsidR="006116BE" w:rsidRDefault="006116BE" w:rsidP="006116BE">
      <w:pPr>
        <w:jc w:val="both"/>
      </w:pPr>
      <w:r>
        <w:t>- art. 6 ust. 1 pkt c w/w rozporządzenia</w:t>
      </w:r>
    </w:p>
    <w:p w14:paraId="1D1DD4C0" w14:textId="77777777" w:rsidR="006116BE" w:rsidRDefault="006116BE" w:rsidP="006116BE">
      <w:pPr>
        <w:jc w:val="both"/>
      </w:pPr>
      <w:r>
        <w:t>-  ustawy z dnia 27 marca 2003r. o planowaniu i zagospodarowaniu przestrzennym</w:t>
      </w:r>
    </w:p>
    <w:p w14:paraId="1C778C5D" w14:textId="77777777" w:rsidR="006116BE" w:rsidRDefault="006116BE" w:rsidP="006116BE">
      <w:pPr>
        <w:jc w:val="both"/>
      </w:pPr>
      <w:r>
        <w:t>- ustawy z dnia 14 czerwca 1960r. Kodeks postępowania administracyjnego;</w:t>
      </w:r>
    </w:p>
    <w:p w14:paraId="3150919F" w14:textId="77777777" w:rsidR="006116BE" w:rsidRDefault="006116BE" w:rsidP="006116BE">
      <w:pPr>
        <w:spacing w:before="100" w:beforeAutospacing="1" w:after="100" w:afterAutospacing="1"/>
      </w:pPr>
      <w:r>
        <w:t xml:space="preserve">3) odbiorcą Pani/Pana danych osobowych będą: osoba uprawniona do sporządzenia projektu decyzji, strony postępowania administracyjnego, organy uzgadniające projekt decyzji; 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072"/>
      </w:tblGrid>
      <w:tr w:rsidR="006116BE" w14:paraId="475D46B1" w14:textId="77777777" w:rsidTr="006116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F3F53" w14:textId="77777777" w:rsidR="006116BE" w:rsidRDefault="006116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Pani/Pana dane osobowe nie będą przekazywane do państwa trzeciego/organizacji międzynarodowej;</w:t>
            </w:r>
          </w:p>
        </w:tc>
      </w:tr>
    </w:tbl>
    <w:p w14:paraId="606DD1BC" w14:textId="77777777" w:rsidR="006116BE" w:rsidRDefault="006116BE" w:rsidP="006116BE">
      <w:pPr>
        <w:spacing w:before="100" w:beforeAutospacing="1" w:after="100" w:afterAutospacing="1"/>
        <w:jc w:val="both"/>
      </w:pPr>
      <w:r>
        <w:rPr>
          <w:spacing w:val="-4"/>
        </w:rPr>
        <w:t>5) Pani/Pana dane osobowe będą przechowywane zgodnie z instrukcją kancelaryjną i kategorią</w:t>
      </w:r>
      <w:r>
        <w:t xml:space="preserve"> archiwalną (A); </w:t>
      </w:r>
    </w:p>
    <w:p w14:paraId="7014068A" w14:textId="77777777" w:rsidR="006116BE" w:rsidRDefault="006116BE" w:rsidP="006116BE">
      <w:pPr>
        <w:spacing w:before="100" w:beforeAutospacing="1" w:after="100" w:afterAutospacing="1"/>
        <w:jc w:val="both"/>
      </w:pPr>
      <w:r>
        <w:t>6) posiada Pani/Pan prawo dostępu do treści swoich danych oraz prawo ich sprostowania, usunięcia, ograniczenia przetwarzania, prawo wniesienia sprzeciwu;</w:t>
      </w:r>
    </w:p>
    <w:p w14:paraId="4B4BD5E4" w14:textId="77777777" w:rsidR="006116BE" w:rsidRDefault="006116BE" w:rsidP="006116BE">
      <w:pPr>
        <w:spacing w:before="100" w:beforeAutospacing="1" w:after="100" w:afterAutospacing="1"/>
      </w:pPr>
      <w:r>
        <w:t xml:space="preserve">7) ma Pan/Pani prawo wniesienia skargi do Prezesa Urzędu Ochrony Danych; </w:t>
      </w:r>
    </w:p>
    <w:p w14:paraId="37596C1D" w14:textId="77777777" w:rsidR="006116BE" w:rsidRDefault="006116BE" w:rsidP="006116BE">
      <w:pPr>
        <w:spacing w:before="100" w:beforeAutospacing="1" w:after="100" w:afterAutospacing="1"/>
        <w:jc w:val="both"/>
      </w:pPr>
      <w:r>
        <w:t xml:space="preserve">8) podanie przez Pana/Panią danych osobowych jest </w:t>
      </w:r>
      <w:r>
        <w:rPr>
          <w:iCs w:val="0"/>
        </w:rPr>
        <w:t>wymogiem ustawowym</w:t>
      </w:r>
      <w:r>
        <w:t>. Jest Pan/Pani zobowiązana do ich podania, a konsekwencją niepodania danych osobowych będzie pozostawienie wniosku bez rozpoznania;</w:t>
      </w:r>
    </w:p>
    <w:p w14:paraId="7C9557AB" w14:textId="77777777" w:rsidR="006116BE" w:rsidRDefault="006116BE" w:rsidP="006116BE">
      <w:pPr>
        <w:jc w:val="both"/>
      </w:pPr>
      <w:r>
        <w:t>9) dane osobowe udostępnione przez Pana/Panią nie będą przetwarzane w sposób zautomatyzowany w tym również w formie profilowania.</w:t>
      </w:r>
    </w:p>
    <w:p w14:paraId="085131BC" w14:textId="77777777" w:rsidR="006116BE" w:rsidRDefault="006116BE" w:rsidP="006116BE"/>
    <w:p w14:paraId="2DEDC174" w14:textId="77777777" w:rsidR="006116BE" w:rsidRDefault="006116BE" w:rsidP="006116BE"/>
    <w:p w14:paraId="152355E9" w14:textId="77777777" w:rsidR="006116BE" w:rsidRDefault="006116BE" w:rsidP="006116BE"/>
    <w:p w14:paraId="07A38C29" w14:textId="77777777" w:rsidR="006116BE" w:rsidRDefault="006116BE" w:rsidP="006116BE"/>
    <w:p w14:paraId="2844C36F" w14:textId="77777777" w:rsidR="006116BE" w:rsidRDefault="006116BE" w:rsidP="006116BE">
      <w:r>
        <w:t xml:space="preserve">Potwierdzam zapoznanie się z treścią informacji: </w:t>
      </w:r>
    </w:p>
    <w:p w14:paraId="710A3830" w14:textId="77777777" w:rsidR="006116BE" w:rsidRDefault="006116BE" w:rsidP="006116BE"/>
    <w:p w14:paraId="301A727D" w14:textId="77777777" w:rsidR="006116BE" w:rsidRDefault="006116BE" w:rsidP="006116BE">
      <w:r>
        <w:t>data ………………..</w:t>
      </w:r>
    </w:p>
    <w:p w14:paraId="01A6F25E" w14:textId="77777777" w:rsidR="006116BE" w:rsidRDefault="006116BE" w:rsidP="006116BE"/>
    <w:p w14:paraId="7CACA22A" w14:textId="77777777" w:rsidR="006116BE" w:rsidRDefault="006116BE" w:rsidP="006116BE">
      <w:r>
        <w:t>podpis ……………….…………………………………………….</w:t>
      </w:r>
    </w:p>
    <w:p w14:paraId="05D610EF" w14:textId="77777777" w:rsidR="006116BE" w:rsidRDefault="006116BE" w:rsidP="006116BE">
      <w:pPr>
        <w:spacing w:before="100" w:beforeAutospacing="1" w:after="100" w:afterAutospacing="1"/>
      </w:pPr>
    </w:p>
    <w:p w14:paraId="00546098" w14:textId="77777777" w:rsidR="006116BE" w:rsidRDefault="006116BE" w:rsidP="006116BE">
      <w:pPr>
        <w:pStyle w:val="Tekstprzypisukocowego"/>
        <w:spacing w:before="0" w:after="0"/>
        <w:jc w:val="both"/>
      </w:pPr>
    </w:p>
    <w:p w14:paraId="6DF24E71" w14:textId="77777777" w:rsidR="00B84F08" w:rsidRDefault="00B84F08"/>
    <w:sectPr w:rsidR="00B8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08"/>
    <w:rsid w:val="006116BE"/>
    <w:rsid w:val="00B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78BE"/>
  <w15:chartTrackingRefBased/>
  <w15:docId w15:val="{D9242641-53CD-4566-BC14-8754AACA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6BE"/>
    <w:pPr>
      <w:widowControl w:val="0"/>
      <w:spacing w:before="50" w:after="50" w:line="240" w:lineRule="auto"/>
    </w:pPr>
    <w:rPr>
      <w:rFonts w:ascii="Arial" w:eastAsia="Times New Roman" w:hAnsi="Arial" w:cs="Arial"/>
      <w:iCs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6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6BE"/>
    <w:rPr>
      <w:rFonts w:ascii="Arial" w:eastAsia="Times New Roman" w:hAnsi="Arial" w:cs="Arial"/>
      <w:iCs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Jarocin</dc:creator>
  <cp:keywords/>
  <dc:description/>
  <cp:lastModifiedBy>Gmina Jarocin</cp:lastModifiedBy>
  <cp:revision>3</cp:revision>
  <dcterms:created xsi:type="dcterms:W3CDTF">2024-04-02T12:49:00Z</dcterms:created>
  <dcterms:modified xsi:type="dcterms:W3CDTF">2024-04-02T12:50:00Z</dcterms:modified>
</cp:coreProperties>
</file>